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FB0" w:rsidRPr="00402FB0" w:rsidRDefault="00402FB0" w:rsidP="00402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2FB0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</w:rPr>
        <w:t>Схема блока питания на UC3843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2"/>
        <w:gridCol w:w="4933"/>
      </w:tblGrid>
      <w:tr w:rsidR="00402FB0" w:rsidRPr="00402FB0" w:rsidTr="00402FB0">
        <w:trPr>
          <w:trHeight w:val="300"/>
          <w:tblCellSpacing w:w="15" w:type="dxa"/>
        </w:trPr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402FB0" w:rsidRPr="00402FB0" w:rsidRDefault="00402FB0" w:rsidP="00402FB0">
            <w:pPr>
              <w:spacing w:after="0" w:line="240" w:lineRule="auto"/>
              <w:divId w:val="11874789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402FB0" w:rsidRPr="00402FB0" w:rsidRDefault="00402FB0" w:rsidP="00402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02FB0" w:rsidRPr="00402FB0" w:rsidRDefault="00402FB0" w:rsidP="00402FB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Варианты этой ИС, выпускаемые разными производителями, могут отличаться префиксами, но обязательно содержат ядро 3842, 3843, 3844.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 xml:space="preserve">Микросхема выпускается в корпусах SOIC-8 и SOIC-14, но в подавляющем большинстве случаев встречается ее модификация в корпусе DIP-8. На рис. 1 представлена </w:t>
      </w:r>
      <w:proofErr w:type="spellStart"/>
      <w:r w:rsidRPr="00402FB0">
        <w:rPr>
          <w:rFonts w:ascii="Times New Roman" w:eastAsia="Times New Roman" w:hAnsi="Times New Roman" w:cs="Times New Roman"/>
          <w:sz w:val="24"/>
          <w:szCs w:val="24"/>
        </w:rPr>
        <w:t>цоколевка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>, а на рис. 2 - ее структурная схема и типовая схема ИП. Нумерация выводов дана для корпусов с восемью выводами, в скобках даны номера выводов для корпуса SOIC-14. Следует заметить, что между двумя вариантами исполнения ИС имеются незначительные различия. Так, вариант в корпусе SOIC-14 имеет отдельные выводы питания и земли для выходного каскада.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 xml:space="preserve">Микросхема uc3843 предназначена для построения на ее основе 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>стабилизированных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импульсных ИП с широтно-импульсной модуляцией (ШИМ). Поскольку мощность выходного каскада ИС сравнительно невелика, а амплитуда выходного сигнала может достигать напряжения питания микросхемы, то в качестве ключа совместно с этой ИС применяется n-канальный МОП транзистор.</w:t>
      </w:r>
    </w:p>
    <w:p w:rsidR="00402FB0" w:rsidRPr="00402FB0" w:rsidRDefault="00402FB0" w:rsidP="00402F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95825" cy="1504950"/>
            <wp:effectExtent l="0" t="0" r="0" b="0"/>
            <wp:docPr id="9" name="Рисунок 9" descr="Схема блока питания на UC384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хема блока питания на UC3843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FB0" w:rsidRPr="00402FB0" w:rsidRDefault="00402FB0" w:rsidP="00402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2FB0" w:rsidRPr="00402FB0" w:rsidRDefault="00402FB0" w:rsidP="00402F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Рис. 1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02FB0">
        <w:rPr>
          <w:rFonts w:ascii="Times New Roman" w:eastAsia="Times New Roman" w:hAnsi="Times New Roman" w:cs="Times New Roman"/>
          <w:sz w:val="24"/>
          <w:szCs w:val="24"/>
        </w:rPr>
        <w:t>Цоколевка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микросхемы UC3843 </w:t>
      </w:r>
    </w:p>
    <w:p w:rsidR="00402FB0" w:rsidRPr="00402FB0" w:rsidRDefault="00402FB0" w:rsidP="00402FB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 выводов ИС для DIP корпуса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Comp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>: этот вывод подключен к выходу усилителя ошибки компенсации. Для нормальной работы ИС необходимо скомпенсировать АЧХ усилителя ошибки, с этой целью к указанному выводу обычно подключается конденсатор емкостью около 100 пФ, второй вывод которого соединен с выводом 2 ИС.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Vfb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>: вход обратной связи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5" w:history="1">
        <w:proofErr w:type="gramStart"/>
        <w:r w:rsidRPr="00402FB0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н</w:t>
        </w:r>
        <w:proofErr w:type="gramEnd"/>
        <w:r w:rsidRPr="00402FB0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апряжение</w:t>
        </w:r>
      </w:hyperlink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на этом выводе сравнивается с образцовым, формируемым внутри ИС. Результат сравнения модулирует скважность выходных импульсов, стабилизируя, таким образом, выходное напряжение ИП.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3. C/S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t>: сигнал ограничения тока. Данный вывод должен быть присоединен к резистору в цепи истока ключевого транзистора (КТ). При повышении тока через КТ (например, в случае перегрузки ИП) напряжение на этом резисторе увеличивается и, после достижения порогового значения, прекращает работу ИС и переводит КТ в закрытое состояние.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proofErr w:type="spellStart"/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Rt</w:t>
      </w:r>
      <w:proofErr w:type="spellEnd"/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Ct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: вывод, предназначенный для подключения времязадающей RC-цепочки. Рабочая частота внутреннего генератора устанавливается подсоединением резистора R к опорному напряжению </w:t>
      </w:r>
      <w:proofErr w:type="spellStart"/>
      <w:r w:rsidRPr="00402FB0">
        <w:rPr>
          <w:rFonts w:ascii="Times New Roman" w:eastAsia="Times New Roman" w:hAnsi="Times New Roman" w:cs="Times New Roman"/>
          <w:sz w:val="24"/>
          <w:szCs w:val="24"/>
        </w:rPr>
        <w:t>Vref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и конденсатора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(как правило, емкостью около 3 000 пФ) к общему выводу. Эта частота может быть изменена в достаточно широких пределах, сверху она ограничивается быстродействием КТ, а снизу - мощностью импульсного трансформатора, которая падает с уменьшением частоты. Практически частота выбирается в диапазоне 35…85 кГц, но иногда ИП вполне нормально работает и при значительно большей или значительно меньшей частоте. Следует заметить, что в качестве времязадающего должен 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применяться конденсатор с возможно большим сопротивлением постоянному току. В практике автора встречались экземпляры ИС, которые вообще отказывались запускаться при использовании в качестве времязадающего некоторых типов керамических конденсаторов.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Gnd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>: общий вывод. Следует заметить, что общий провод ИП ни в коем случае не должен быть соединен с общим проводом устройства, в котором он применяется.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proofErr w:type="spellStart"/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Out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>: выход ИС, подключается к затвору КТ через резистор или параллельно соединенные резистор и диод (анодом к затвору).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proofErr w:type="spellStart"/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Vcc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: вход питания ИС. 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>Рассматриваемая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ИС имеет некоторые весьма существенные особенности, связанные с питанием, которые будут объяснены при рассмотрении типовой схемы включения ИС.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proofErr w:type="spellStart"/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Vref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>: выход внутреннего источника опорного напряжения, его выходной ток до 50 мА, напряжение 5 В.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Источник образцового напряжения используется для подключения к нему одного из плеч резистивного делителя, предназначенного для оперативной регулировки выходного напряжения ИП, а также для подключения времязадающего резистора.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Рассмотрим теперь типовую схему включения ИС, представленную на рис. 2.</w:t>
      </w:r>
    </w:p>
    <w:p w:rsidR="00402FB0" w:rsidRPr="00402FB0" w:rsidRDefault="00402FB0" w:rsidP="00402F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04860" cy="45719"/>
            <wp:effectExtent l="19050" t="0" r="9440" b="0"/>
            <wp:docPr id="10" name="Рисунок 10" descr="Схема блока питания на UC3843 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хема блока питания на UC3843 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60" cy="4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FB0" w:rsidRPr="00402FB0" w:rsidRDefault="0082446F" w:rsidP="00402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62649" cy="3019425"/>
            <wp:effectExtent l="19050" t="0" r="1" b="0"/>
            <wp:docPr id="1" name="Рисунок 1" descr="http://shemotehnik.ru/uploads/posts/2009-11/1259585256_uc3843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hemotehnik.ru/uploads/posts/2009-11/1259585256_uc3843_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536" cy="3026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FB0" w:rsidRPr="00402FB0" w:rsidRDefault="00402FB0" w:rsidP="00402F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2FB0">
        <w:rPr>
          <w:rFonts w:ascii="Times New Roman" w:eastAsia="Times New Roman" w:hAnsi="Times New Roman" w:cs="Times New Roman"/>
          <w:b/>
          <w:bCs/>
          <w:sz w:val="24"/>
          <w:szCs w:val="24"/>
        </w:rPr>
        <w:t>Рис. 2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. Типовая схема включения UC3843 </w:t>
      </w:r>
    </w:p>
    <w:p w:rsidR="00402FB0" w:rsidRPr="00402FB0" w:rsidRDefault="00402FB0" w:rsidP="00402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Как видно из принципиальной схемы, ИП рассчитан на напряжение сети 115 В. Несомненным достоинством данного типа ИП является то, что его с минимальными доработками можно использовать в сети с напряжением 220 В, надо лишь: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 xml:space="preserve">* заменить диодный мост, включенный на входе ИП 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аналогичный, но с обратным напряжением 400 В;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* заменить электролитический конденсатор фильтра питания, включенный после диодного моста, на равный по емкости, но с рабочим напряжением 400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* увеличить номинал резистора R2 до 75…80 кОм;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 xml:space="preserve">* проверить КТ на допустимое напряжение сток-исток, которое должно составлять не менее 600 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>В.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Как правило, даже в ИП, предназначенных для работы в сети 115 В, применяются КТ, способные работать в сети 220 В, но, конечно, возможны исключения. Если КТ необходимо заменить, автор рекомендует BUZ90.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 xml:space="preserve">Как уже упоминалось ранее, ИС имеет некоторые особенности, связанные с ее питанием. Рассмотрим их подробнее. В первый момент после включения ИП в сеть внутренний генератор ИС еще не работает, и в этом режиме она потребляет от цепей питания очень маленький ток. Для питания ИС, 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>находящейся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в этом режиме, достаточно напряжения, получаемого с резистора R2 и накопленного на конденсаторе C2. Когда напряжение на этих конденсаторах достигает значения 16…18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>, запускается генератор ИС, и она начинает формировать на выходе импульсы управления КТ. На вторичных обмотках трансформатора Т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и на обмотке 3-4, появляется напряжение. Это напряжение выпрямляется импульсным диодом D3, фильтруется конденсатором C3, и через диод D2 подается в цепь питания ИС. Как правило, в цепь питания включается стабилитрон D1, ограничивающий напряжение на уровне 18…22 В. После того, как ИС вошла в рабочий режим, она начинает отслеживать изменения своего питающего напряжения, которое через делитель R3, R4 подается на вход обратной связи </w:t>
      </w:r>
      <w:proofErr w:type="spellStart"/>
      <w:r w:rsidRPr="00402FB0">
        <w:rPr>
          <w:rFonts w:ascii="Times New Roman" w:eastAsia="Times New Roman" w:hAnsi="Times New Roman" w:cs="Times New Roman"/>
          <w:sz w:val="24"/>
          <w:szCs w:val="24"/>
        </w:rPr>
        <w:t>Vfb</w:t>
      </w:r>
      <w:proofErr w:type="spell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. Стабилизируя собственное напряжение питания, ИС фактически стабилизирует и все остальные напряжения, снимаемые 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вторичных обмоток импульсного трансформатора.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При замыканиях в цепях вторичных обмоток, например, в результате пробоя электролитических конденсаторов или диодов, резко возрастают потери энергии в импульсном трансформаторе. В результате напряжения, получаемого с обмотки 3-4, недостаточно для поддержания нормальной работы ИС. Внутренний генератор отключается, на выходе ИС появляется напряжение низкого уровня, переводящее КТ в закрытое состояние, и микросхема оказывается вновь в режиме низкого потребления энергии. Через некоторое время ее напряжение питания возрастает до уровня, достаточного для запуска внутреннего генератора, и процесс повторяется. Из трансформатора в этом случае слышны характерные щелчки (цыканье), период повторения которых определяется номиналами конденсатора C2 и резистора R2.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При ремонте ИП иногда возникают ситуации, когда из трансформатора слышно характерное цыканье, но тщательная проверка вторичных цепей показывает, что короткое замыкание в них отсутствует. В этом случае надо проверить цепи питания самой ИС. Например, в практике автора были случаи, когда был пробит конденсатор C3. Частой причиной такого поведения ИП является обрыв выпрямительного диода D3 или диода развязки D2.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При пробое мощного КТ его, как правило, приходится менять вместе с ИС. Дело в том, что затвор КТ подключен к выходу ИС через резистор весьма небольшого номинала, и при пробое КТ на выход ИС попадает высокое напряжение с первичной обмотки трансформатора. Автор категорически рекомендует при неисправности КТ менять его вместе с ИС, благо, стоимость ее невысока. В противном случае, есть риск «убить» и новый КТ, т. к., если на его затворе будет длительное время присутствовать высокий уровень напряжения с пробитого выхода ИС, то он выйдет из строя из-за перегрева.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Были замечены еще некоторые особенности этой ИС. В частности, при пробое КТ очень часто выгорает резистор R10 в цепи истока. При замене этого резистора следует придерживаться номинала 0,33…0,5 Ом. Особенно опасно завышение номинала резистора. В этом случае, как показала практика, при первом же включении ИП в сеть и микросхема, и транзистор выходят из строя.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 xml:space="preserve">В некоторых случаях отказ ИП происходит из-за пробоя стабилитрона D1 в цепи питания ИС. В этом случае ИС и КТ, как правило, остаются исправными, необходимо только заменить стабилитрон. В случае же обрыва стабилитрона часто выходят из строя как сама 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lastRenderedPageBreak/>
        <w:t>ИС, так и КТ. Для замены автор рекомендует использовать отечественные стабилитроны КС522 в металлическом корпусе. Выкусив или выпаяв неисправный штатный стабилитрон, можно напаять КС522 анодом к выводу 5 ИС, катодом к выводу 7 ИС. Как правило, после такой замены аналогичные неисправности более не возникают.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 xml:space="preserve">Следует обратить внимание на исправность потенциометра, используемого для регулировки выходного напряжения ИП, если таковой имеется в схеме. В приведенной схеме его нет, но его не трудно ввести, включив в разрыв резисторов R3 и R4. Вывод 2 ИС надо подключить к движку этого потенциометра. Замечу, что в некоторых случаях такая доработка бывает просто необходима. Иногда после замены ИС выходные напряжения ИП </w:t>
      </w:r>
      <w:proofErr w:type="gramStart"/>
      <w:r w:rsidRPr="00402FB0">
        <w:rPr>
          <w:rFonts w:ascii="Times New Roman" w:eastAsia="Times New Roman" w:hAnsi="Times New Roman" w:cs="Times New Roman"/>
          <w:sz w:val="24"/>
          <w:szCs w:val="24"/>
        </w:rPr>
        <w:t>оказываются</w:t>
      </w:r>
      <w:proofErr w:type="gramEnd"/>
      <w:r w:rsidRPr="00402FB0">
        <w:rPr>
          <w:rFonts w:ascii="Times New Roman" w:eastAsia="Times New Roman" w:hAnsi="Times New Roman" w:cs="Times New Roman"/>
          <w:sz w:val="24"/>
          <w:szCs w:val="24"/>
        </w:rPr>
        <w:t xml:space="preserve"> завышены или занижены, а регулировка отсутствует. В этом случае можно либо включить потенциометр, как указывалось выше, либо подобрать номинал резистора R3.</w:t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</w:r>
      <w:r w:rsidRPr="00402FB0">
        <w:rPr>
          <w:rFonts w:ascii="Times New Roman" w:eastAsia="Times New Roman" w:hAnsi="Times New Roman" w:cs="Times New Roman"/>
          <w:sz w:val="24"/>
          <w:szCs w:val="24"/>
        </w:rPr>
        <w:br/>
        <w:t>По наблюдению автора, если в ИП использованы высококачественные компоненты, и он не эксплуатируется в предельных режимах, надежность его достаточно высока. В некоторых случаях надежность ИП можно повысить, применив резистор R1 несколько большего номинала, например, 10…15 Ом. В этом случае переходные процессы при включении питания протекают гораздо более спокойно. В видеомониторах и телевизорах это нужно проделывать, не затрагивая цепь размагничивания кинескопа, т. е. резистор ни в коем случае нельзя включать в разрыв общей цепи питания, а лишь в цепь подключения собственно ИП.</w:t>
      </w:r>
    </w:p>
    <w:p w:rsidR="00D61C03" w:rsidRDefault="00D61C03"/>
    <w:sectPr w:rsidR="00D61C03" w:rsidSect="00287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0576"/>
    <w:rsid w:val="00223E2B"/>
    <w:rsid w:val="0028794C"/>
    <w:rsid w:val="00402FB0"/>
    <w:rsid w:val="0082446F"/>
    <w:rsid w:val="00A90576"/>
    <w:rsid w:val="00BA69B4"/>
    <w:rsid w:val="00D6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2F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02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2F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7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76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emotehnik.ru/uploads/posts/2009-11/1259585256_uc3843_2.gif" TargetMode="External"/><Relationship Id="rId5" Type="http://schemas.openxmlformats.org/officeDocument/2006/relationships/hyperlink" Target="http://rd-ok.r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</dc:creator>
  <cp:keywords/>
  <dc:description/>
  <cp:lastModifiedBy>Пётр</cp:lastModifiedBy>
  <cp:revision>7</cp:revision>
  <dcterms:created xsi:type="dcterms:W3CDTF">2012-09-01T17:21:00Z</dcterms:created>
  <dcterms:modified xsi:type="dcterms:W3CDTF">2012-09-03T11:56:00Z</dcterms:modified>
</cp:coreProperties>
</file>